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621A3D" w:rsidRDefault="00DE5213">
      <w:pPr>
        <w:shd w:val="clear" w:color="auto" w:fill="FFFFFF"/>
        <w:spacing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At-Bay</w:t>
      </w:r>
    </w:p>
    <w:p w14:paraId="00000002" w14:textId="77777777" w:rsidR="00621A3D" w:rsidRDefault="00621A3D">
      <w:pPr>
        <w:shd w:val="clear" w:color="auto" w:fill="FFFFFF"/>
        <w:spacing w:line="240" w:lineRule="auto"/>
        <w:rPr>
          <w:b/>
        </w:rPr>
      </w:pPr>
    </w:p>
    <w:p w14:paraId="00000003" w14:textId="77777777" w:rsidR="00621A3D" w:rsidRDefault="00DE5213">
      <w:pPr>
        <w:shd w:val="clear" w:color="auto" w:fill="FFFFFF"/>
        <w:spacing w:line="240" w:lineRule="auto"/>
        <w:rPr>
          <w:b/>
        </w:rPr>
      </w:pPr>
      <w:r>
        <w:rPr>
          <w:b/>
        </w:rPr>
        <w:t xml:space="preserve">About </w:t>
      </w:r>
    </w:p>
    <w:p w14:paraId="1586AE96" w14:textId="77777777" w:rsidR="00E06424" w:rsidRDefault="00DE5213">
      <w:pPr>
        <w:shd w:val="clear" w:color="auto" w:fill="FFFFFF"/>
        <w:spacing w:line="240" w:lineRule="auto"/>
      </w:pPr>
      <w:r>
        <w:t xml:space="preserve">At-Bay is the </w:t>
      </w:r>
      <w:r w:rsidR="00E06424">
        <w:t xml:space="preserve">cyber </w:t>
      </w:r>
      <w:r>
        <w:t xml:space="preserve">insurance </w:t>
      </w:r>
      <w:r w:rsidR="00E06424">
        <w:t>provider</w:t>
      </w:r>
      <w:r>
        <w:t xml:space="preserve"> for the digital age. </w:t>
      </w:r>
    </w:p>
    <w:p w14:paraId="56D07348" w14:textId="77777777" w:rsidR="00E06424" w:rsidRDefault="00E06424">
      <w:pPr>
        <w:shd w:val="clear" w:color="auto" w:fill="FFFFFF"/>
        <w:spacing w:line="240" w:lineRule="auto"/>
      </w:pPr>
    </w:p>
    <w:p w14:paraId="00000004" w14:textId="6AE463AA" w:rsidR="00621A3D" w:rsidRDefault="00DE5213">
      <w:pPr>
        <w:shd w:val="clear" w:color="auto" w:fill="FFFFFF"/>
        <w:spacing w:line="240" w:lineRule="auto"/>
      </w:pPr>
      <w:r>
        <w:t>Businesses of every size, in every industry, are increasingly dependent on technology. For all of the benefits innovation brings, the digitization of the economy also creates risk at a magnitude never previously imagined. This new risk is complex, and it's constantly evolving. The old way of managing risk doesn’t cut it anymore.</w:t>
      </w:r>
    </w:p>
    <w:p w14:paraId="00000005" w14:textId="77777777" w:rsidR="00621A3D" w:rsidRDefault="00621A3D">
      <w:pPr>
        <w:shd w:val="clear" w:color="auto" w:fill="FFFFFF"/>
        <w:spacing w:line="240" w:lineRule="auto"/>
      </w:pPr>
    </w:p>
    <w:p w14:paraId="00000006" w14:textId="5132DD70" w:rsidR="00621A3D" w:rsidRDefault="00DE5213">
      <w:pPr>
        <w:shd w:val="clear" w:color="auto" w:fill="FFFFFF"/>
        <w:spacing w:line="240" w:lineRule="auto"/>
      </w:pPr>
      <w:r>
        <w:t xml:space="preserve">At-Bay </w:t>
      </w:r>
      <w:r w:rsidR="00E06424">
        <w:t xml:space="preserve">was designed </w:t>
      </w:r>
      <w:r>
        <w:t>from the ground up to help businesses meet digital risk head-on. By combining world-class technology with industry-leading insurance expertise, At-Bay offers clarity and confidence to businesses in the digital age. We believe that every business, big or small, when empowered to understand and manage risk, can thrive in a digital world.</w:t>
      </w:r>
    </w:p>
    <w:p w14:paraId="00000007" w14:textId="77777777" w:rsidR="00621A3D" w:rsidRDefault="00621A3D">
      <w:pPr>
        <w:shd w:val="clear" w:color="auto" w:fill="FFFFFF"/>
        <w:spacing w:line="240" w:lineRule="auto"/>
      </w:pPr>
    </w:p>
    <w:p w14:paraId="00000008" w14:textId="04913A9B" w:rsidR="00621A3D" w:rsidRDefault="00DE5213">
      <w:pPr>
        <w:shd w:val="clear" w:color="auto" w:fill="FFFFFF"/>
        <w:spacing w:line="240" w:lineRule="auto"/>
      </w:pPr>
      <w:r>
        <w:t>We address digital risk in a way that everyone, from brokers and business owners, to CISOs and CFOs, can all understand. We question, analyze, and monitor the risk of every company in our portfolio</w:t>
      </w:r>
      <w:r w:rsidR="00E06424">
        <w:t xml:space="preserve"> </w:t>
      </w:r>
      <w:r>
        <w:t>—</w:t>
      </w:r>
      <w:r w:rsidR="00E06424">
        <w:t xml:space="preserve"> </w:t>
      </w:r>
      <w:r>
        <w:t>not just once, but continuously</w:t>
      </w:r>
      <w:r w:rsidR="00E06424">
        <w:t xml:space="preserve"> </w:t>
      </w:r>
      <w:r>
        <w:t>—</w:t>
      </w:r>
      <w:r w:rsidR="00E06424">
        <w:t xml:space="preserve"> </w:t>
      </w:r>
      <w:r>
        <w:t>so we can educate, advise, and support our brokers and our insureds throughout our partnership. Because digital risk never rests, and neither do we.</w:t>
      </w:r>
    </w:p>
    <w:p w14:paraId="0000000B" w14:textId="77777777" w:rsidR="00621A3D" w:rsidRDefault="00621A3D">
      <w:pPr>
        <w:shd w:val="clear" w:color="auto" w:fill="FFFFFF"/>
        <w:spacing w:line="240" w:lineRule="auto"/>
      </w:pPr>
    </w:p>
    <w:p w14:paraId="0000000C" w14:textId="77777777" w:rsidR="00621A3D" w:rsidRDefault="00DE5213">
      <w:pPr>
        <w:shd w:val="clear" w:color="auto" w:fill="FFFFFF"/>
        <w:spacing w:line="240" w:lineRule="auto"/>
      </w:pPr>
      <w:r>
        <w:t xml:space="preserve">LinkedIn: </w:t>
      </w:r>
      <w:r>
        <w:tab/>
      </w:r>
      <w:hyperlink r:id="rId6">
        <w:r>
          <w:rPr>
            <w:color w:val="1155CC"/>
            <w:u w:val="single"/>
          </w:rPr>
          <w:t>https://www.linkedin.com/company/at-bay/</w:t>
        </w:r>
      </w:hyperlink>
      <w:r>
        <w:t xml:space="preserve"> </w:t>
      </w:r>
    </w:p>
    <w:p w14:paraId="0000000D" w14:textId="77777777" w:rsidR="00621A3D" w:rsidRDefault="00DE5213">
      <w:pPr>
        <w:shd w:val="clear" w:color="auto" w:fill="FFFFFF"/>
        <w:spacing w:line="240" w:lineRule="auto"/>
      </w:pPr>
      <w:r>
        <w:t xml:space="preserve">Twitter: </w:t>
      </w:r>
      <w:r>
        <w:tab/>
      </w:r>
      <w:hyperlink r:id="rId7">
        <w:r>
          <w:rPr>
            <w:color w:val="1155CC"/>
            <w:u w:val="single"/>
          </w:rPr>
          <w:t>https://twitter.com/KeepRisk_AtBay</w:t>
        </w:r>
      </w:hyperlink>
      <w:r>
        <w:t xml:space="preserve"> </w:t>
      </w:r>
    </w:p>
    <w:p w14:paraId="0000000E" w14:textId="77777777" w:rsidR="00621A3D" w:rsidRDefault="00DE5213">
      <w:pPr>
        <w:shd w:val="clear" w:color="auto" w:fill="FFFFFF"/>
        <w:spacing w:line="240" w:lineRule="auto"/>
      </w:pPr>
      <w:r>
        <w:t xml:space="preserve">Instagram: </w:t>
      </w:r>
      <w:r>
        <w:tab/>
      </w:r>
      <w:hyperlink r:id="rId8">
        <w:r>
          <w:rPr>
            <w:color w:val="1155CC"/>
            <w:u w:val="single"/>
          </w:rPr>
          <w:t>https://www.instagram.com/keeprisk_atbay/</w:t>
        </w:r>
      </w:hyperlink>
      <w:r>
        <w:t xml:space="preserve"> </w:t>
      </w:r>
    </w:p>
    <w:p w14:paraId="0000000F" w14:textId="77777777" w:rsidR="00621A3D" w:rsidRDefault="00621A3D">
      <w:pPr>
        <w:shd w:val="clear" w:color="auto" w:fill="FFFFFF"/>
        <w:spacing w:line="240" w:lineRule="auto"/>
      </w:pPr>
    </w:p>
    <w:p w14:paraId="00000010" w14:textId="77777777" w:rsidR="00621A3D" w:rsidRDefault="00DE5213">
      <w:pPr>
        <w:shd w:val="clear" w:color="auto" w:fill="FFFFFF"/>
        <w:spacing w:line="240" w:lineRule="auto"/>
        <w:rPr>
          <w:color w:val="222222"/>
        </w:rPr>
      </w:pPr>
      <w:r>
        <w:rPr>
          <w:b/>
          <w:color w:val="222222"/>
        </w:rPr>
        <w:t xml:space="preserve">Founded: </w:t>
      </w:r>
      <w:r>
        <w:rPr>
          <w:color w:val="222222"/>
        </w:rPr>
        <w:t>2016</w:t>
      </w:r>
    </w:p>
    <w:p w14:paraId="00000011" w14:textId="77777777" w:rsidR="00621A3D" w:rsidRDefault="00621A3D">
      <w:pPr>
        <w:shd w:val="clear" w:color="auto" w:fill="FFFFFF"/>
        <w:spacing w:line="240" w:lineRule="auto"/>
        <w:rPr>
          <w:color w:val="222222"/>
        </w:rPr>
      </w:pPr>
    </w:p>
    <w:p w14:paraId="00000012" w14:textId="7926A994" w:rsidR="00621A3D" w:rsidRDefault="00DE5213">
      <w:pPr>
        <w:shd w:val="clear" w:color="auto" w:fill="FFFFFF"/>
        <w:spacing w:line="240" w:lineRule="auto"/>
        <w:rPr>
          <w:b/>
          <w:color w:val="222222"/>
        </w:rPr>
      </w:pPr>
      <w:r>
        <w:rPr>
          <w:b/>
          <w:color w:val="222222"/>
        </w:rPr>
        <w:t>Investors</w:t>
      </w:r>
    </w:p>
    <w:p w14:paraId="1BAF607B" w14:textId="18FEA12B" w:rsidR="00E06424" w:rsidRPr="00E06424" w:rsidRDefault="00490A0D" w:rsidP="00E06424">
      <w:pPr>
        <w:shd w:val="clear" w:color="auto" w:fill="FFFFFF"/>
        <w:spacing w:line="240" w:lineRule="auto"/>
      </w:pPr>
      <w:r w:rsidRPr="00490A0D">
        <w:t xml:space="preserve">At-Bay is backed by </w:t>
      </w:r>
      <w:proofErr w:type="spellStart"/>
      <w:r w:rsidRPr="00490A0D">
        <w:t>Acrew</w:t>
      </w:r>
      <w:proofErr w:type="spellEnd"/>
      <w:r w:rsidRPr="00490A0D">
        <w:t xml:space="preserve"> Capital, </w:t>
      </w:r>
      <w:proofErr w:type="spellStart"/>
      <w:r w:rsidRPr="00490A0D">
        <w:t>Glilot</w:t>
      </w:r>
      <w:proofErr w:type="spellEnd"/>
      <w:r w:rsidRPr="00490A0D">
        <w:t xml:space="preserve"> Capital, Icon Ventures, ION Crossover Partners, Khosla Ventures, Lightspeed Venture Partners, M12, Munich Re Ventures, </w:t>
      </w:r>
      <w:proofErr w:type="spellStart"/>
      <w:r w:rsidRPr="00490A0D">
        <w:t>Qumra</w:t>
      </w:r>
      <w:proofErr w:type="spellEnd"/>
      <w:r w:rsidRPr="00490A0D">
        <w:t xml:space="preserve"> Capital</w:t>
      </w:r>
      <w:r w:rsidR="00E06424">
        <w:t>,</w:t>
      </w:r>
      <w:r w:rsidRPr="00490A0D">
        <w:t xml:space="preserve"> and entrepreneur </w:t>
      </w:r>
      <w:proofErr w:type="spellStart"/>
      <w:r w:rsidRPr="00490A0D">
        <w:t>Shlomo</w:t>
      </w:r>
      <w:proofErr w:type="spellEnd"/>
      <w:r w:rsidRPr="00490A0D">
        <w:t xml:space="preserve"> Kramer.</w:t>
      </w:r>
    </w:p>
    <w:p w14:paraId="1D73A8FD" w14:textId="77777777" w:rsidR="00490A0D" w:rsidRDefault="00490A0D">
      <w:pPr>
        <w:shd w:val="clear" w:color="auto" w:fill="FFFFFF"/>
        <w:spacing w:line="240" w:lineRule="auto"/>
        <w:rPr>
          <w:b/>
          <w:color w:val="222222"/>
        </w:rPr>
      </w:pPr>
    </w:p>
    <w:p w14:paraId="00000015" w14:textId="45C47970" w:rsidR="00621A3D" w:rsidRDefault="00DE5213">
      <w:pPr>
        <w:shd w:val="clear" w:color="auto" w:fill="FFFFFF"/>
        <w:spacing w:line="240" w:lineRule="auto"/>
        <w:rPr>
          <w:b/>
          <w:color w:val="222222"/>
        </w:rPr>
      </w:pPr>
      <w:r>
        <w:rPr>
          <w:b/>
          <w:color w:val="222222"/>
        </w:rPr>
        <w:t>Locations</w:t>
      </w:r>
    </w:p>
    <w:p w14:paraId="00000016" w14:textId="77777777" w:rsidR="00621A3D" w:rsidRDefault="00DE5213">
      <w:pPr>
        <w:shd w:val="clear" w:color="auto" w:fill="FFFFFF"/>
        <w:spacing w:line="240" w:lineRule="auto"/>
        <w:rPr>
          <w:color w:val="222222"/>
        </w:rPr>
      </w:pPr>
      <w:r>
        <w:rPr>
          <w:color w:val="222222"/>
        </w:rPr>
        <w:t>Headquarters: San Francisco, CA</w:t>
      </w:r>
    </w:p>
    <w:p w14:paraId="00000017" w14:textId="77777777" w:rsidR="00621A3D" w:rsidRDefault="00DE5213">
      <w:pPr>
        <w:shd w:val="clear" w:color="auto" w:fill="FFFFFF"/>
        <w:spacing w:line="240" w:lineRule="auto"/>
        <w:rPr>
          <w:color w:val="222222"/>
        </w:rPr>
      </w:pPr>
      <w:r>
        <w:rPr>
          <w:color w:val="222222"/>
        </w:rPr>
        <w:t xml:space="preserve">R&amp;D: Tel Aviv, Israel </w:t>
      </w:r>
    </w:p>
    <w:p w14:paraId="00000018" w14:textId="77777777" w:rsidR="00621A3D" w:rsidRDefault="00DE5213">
      <w:pPr>
        <w:shd w:val="clear" w:color="auto" w:fill="FFFFFF"/>
        <w:spacing w:line="240" w:lineRule="auto"/>
        <w:rPr>
          <w:color w:val="222222"/>
        </w:rPr>
      </w:pPr>
      <w:r>
        <w:rPr>
          <w:color w:val="222222"/>
        </w:rPr>
        <w:t xml:space="preserve">Regional offices: </w:t>
      </w:r>
    </w:p>
    <w:p w14:paraId="6EEB3280" w14:textId="77777777" w:rsidR="00CC48F4" w:rsidRDefault="00CC48F4">
      <w:pPr>
        <w:numPr>
          <w:ilvl w:val="0"/>
          <w:numId w:val="2"/>
        </w:numPr>
        <w:shd w:val="clear" w:color="auto" w:fill="FFFFFF"/>
        <w:spacing w:line="240" w:lineRule="auto"/>
        <w:rPr>
          <w:color w:val="222222"/>
        </w:rPr>
      </w:pPr>
      <w:r>
        <w:rPr>
          <w:color w:val="222222"/>
        </w:rPr>
        <w:t>Mountain View, CA</w:t>
      </w:r>
    </w:p>
    <w:p w14:paraId="00000019" w14:textId="06A123E8" w:rsidR="00621A3D" w:rsidRDefault="00DE5213">
      <w:pPr>
        <w:numPr>
          <w:ilvl w:val="0"/>
          <w:numId w:val="2"/>
        </w:numPr>
        <w:shd w:val="clear" w:color="auto" w:fill="FFFFFF"/>
        <w:spacing w:line="240" w:lineRule="auto"/>
        <w:rPr>
          <w:color w:val="222222"/>
        </w:rPr>
      </w:pPr>
      <w:r>
        <w:rPr>
          <w:color w:val="222222"/>
        </w:rPr>
        <w:t>New York, NY</w:t>
      </w:r>
    </w:p>
    <w:p w14:paraId="0000001A" w14:textId="77777777" w:rsidR="00621A3D" w:rsidRDefault="00DE5213">
      <w:pPr>
        <w:numPr>
          <w:ilvl w:val="0"/>
          <w:numId w:val="2"/>
        </w:numPr>
        <w:shd w:val="clear" w:color="auto" w:fill="FFFFFF"/>
        <w:spacing w:line="240" w:lineRule="auto"/>
        <w:rPr>
          <w:color w:val="222222"/>
        </w:rPr>
      </w:pPr>
      <w:r>
        <w:rPr>
          <w:color w:val="222222"/>
        </w:rPr>
        <w:t>Atlanta, GA</w:t>
      </w:r>
    </w:p>
    <w:p w14:paraId="0000001B" w14:textId="77777777" w:rsidR="00621A3D" w:rsidRDefault="00DE5213">
      <w:pPr>
        <w:numPr>
          <w:ilvl w:val="0"/>
          <w:numId w:val="2"/>
        </w:numPr>
        <w:shd w:val="clear" w:color="auto" w:fill="FFFFFF"/>
        <w:spacing w:line="240" w:lineRule="auto"/>
        <w:rPr>
          <w:color w:val="222222"/>
        </w:rPr>
      </w:pPr>
      <w:r>
        <w:rPr>
          <w:color w:val="222222"/>
        </w:rPr>
        <w:t>Chicago, IL</w:t>
      </w:r>
    </w:p>
    <w:p w14:paraId="0000001D" w14:textId="77777777" w:rsidR="00621A3D" w:rsidRDefault="00DE5213">
      <w:pPr>
        <w:numPr>
          <w:ilvl w:val="0"/>
          <w:numId w:val="2"/>
        </w:numPr>
        <w:shd w:val="clear" w:color="auto" w:fill="FFFFFF"/>
        <w:spacing w:line="240" w:lineRule="auto"/>
        <w:rPr>
          <w:color w:val="222222"/>
        </w:rPr>
      </w:pPr>
      <w:r>
        <w:rPr>
          <w:color w:val="222222"/>
        </w:rPr>
        <w:t>Los Angeles, CA</w:t>
      </w:r>
    </w:p>
    <w:p w14:paraId="0000001F" w14:textId="77777777" w:rsidR="00621A3D" w:rsidRDefault="00621A3D">
      <w:pPr>
        <w:shd w:val="clear" w:color="auto" w:fill="FFFFFF"/>
        <w:spacing w:line="240" w:lineRule="auto"/>
        <w:rPr>
          <w:color w:val="222222"/>
        </w:rPr>
      </w:pPr>
    </w:p>
    <w:p w14:paraId="00000020" w14:textId="77777777" w:rsidR="00621A3D" w:rsidRDefault="00DE5213">
      <w:pPr>
        <w:shd w:val="clear" w:color="auto" w:fill="FFFFFF"/>
        <w:spacing w:line="240" w:lineRule="auto"/>
        <w:rPr>
          <w:b/>
          <w:color w:val="222222"/>
        </w:rPr>
      </w:pPr>
      <w:r>
        <w:rPr>
          <w:b/>
          <w:color w:val="222222"/>
        </w:rPr>
        <w:t>Founders &amp; Key Executives</w:t>
      </w:r>
    </w:p>
    <w:p w14:paraId="00000021" w14:textId="77777777" w:rsidR="00621A3D" w:rsidRDefault="00E06424">
      <w:pPr>
        <w:shd w:val="clear" w:color="auto" w:fill="FFFFFF"/>
        <w:spacing w:line="240" w:lineRule="auto"/>
        <w:rPr>
          <w:color w:val="222222"/>
        </w:rPr>
      </w:pPr>
      <w:hyperlink r:id="rId9">
        <w:proofErr w:type="spellStart"/>
        <w:r w:rsidR="00DE5213">
          <w:rPr>
            <w:color w:val="1155CC"/>
            <w:u w:val="single"/>
          </w:rPr>
          <w:t>Rotem</w:t>
        </w:r>
        <w:proofErr w:type="spellEnd"/>
        <w:r w:rsidR="00DE5213">
          <w:rPr>
            <w:color w:val="1155CC"/>
            <w:u w:val="single"/>
          </w:rPr>
          <w:t xml:space="preserve"> </w:t>
        </w:r>
        <w:proofErr w:type="spellStart"/>
        <w:r w:rsidR="00DE5213">
          <w:rPr>
            <w:color w:val="1155CC"/>
            <w:u w:val="single"/>
          </w:rPr>
          <w:t>Iram</w:t>
        </w:r>
        <w:proofErr w:type="spellEnd"/>
      </w:hyperlink>
      <w:r w:rsidR="00DE5213">
        <w:rPr>
          <w:color w:val="222222"/>
        </w:rPr>
        <w:t>: co-founder, CEO</w:t>
      </w:r>
    </w:p>
    <w:p w14:paraId="00000022" w14:textId="77777777" w:rsidR="00621A3D" w:rsidRDefault="00E06424">
      <w:pPr>
        <w:shd w:val="clear" w:color="auto" w:fill="FFFFFF"/>
        <w:spacing w:line="240" w:lineRule="auto"/>
        <w:rPr>
          <w:color w:val="222222"/>
        </w:rPr>
      </w:pPr>
      <w:hyperlink r:id="rId10">
        <w:r w:rsidR="00DE5213">
          <w:rPr>
            <w:color w:val="1155CC"/>
            <w:u w:val="single"/>
          </w:rPr>
          <w:t xml:space="preserve">Roman </w:t>
        </w:r>
        <w:proofErr w:type="spellStart"/>
        <w:r w:rsidR="00DE5213">
          <w:rPr>
            <w:color w:val="1155CC"/>
            <w:u w:val="single"/>
          </w:rPr>
          <w:t>Itskovich</w:t>
        </w:r>
        <w:proofErr w:type="spellEnd"/>
      </w:hyperlink>
      <w:r w:rsidR="00DE5213">
        <w:rPr>
          <w:color w:val="222222"/>
        </w:rPr>
        <w:t>: co-founder, Chief Risk Officer</w:t>
      </w:r>
    </w:p>
    <w:p w14:paraId="00000023" w14:textId="77777777" w:rsidR="00621A3D" w:rsidRDefault="00E06424">
      <w:pPr>
        <w:shd w:val="clear" w:color="auto" w:fill="FFFFFF"/>
        <w:spacing w:line="240" w:lineRule="auto"/>
        <w:rPr>
          <w:color w:val="222222"/>
        </w:rPr>
      </w:pPr>
      <w:hyperlink r:id="rId11">
        <w:r w:rsidR="00DE5213">
          <w:rPr>
            <w:color w:val="1155CC"/>
            <w:u w:val="single"/>
          </w:rPr>
          <w:t xml:space="preserve">Brett </w:t>
        </w:r>
        <w:proofErr w:type="spellStart"/>
        <w:r w:rsidR="00DE5213">
          <w:rPr>
            <w:color w:val="1155CC"/>
            <w:u w:val="single"/>
          </w:rPr>
          <w:t>Sadoff</w:t>
        </w:r>
        <w:proofErr w:type="spellEnd"/>
      </w:hyperlink>
      <w:r w:rsidR="00DE5213">
        <w:rPr>
          <w:color w:val="222222"/>
        </w:rPr>
        <w:t>: Head of Insurance</w:t>
      </w:r>
    </w:p>
    <w:p w14:paraId="00000024" w14:textId="77777777" w:rsidR="00621A3D" w:rsidRDefault="00E06424">
      <w:pPr>
        <w:shd w:val="clear" w:color="auto" w:fill="FFFFFF"/>
        <w:spacing w:line="240" w:lineRule="auto"/>
        <w:rPr>
          <w:color w:val="222222"/>
        </w:rPr>
      </w:pPr>
      <w:hyperlink r:id="rId12">
        <w:r w:rsidR="00DE5213">
          <w:rPr>
            <w:color w:val="1155CC"/>
            <w:u w:val="single"/>
          </w:rPr>
          <w:t xml:space="preserve">Tara </w:t>
        </w:r>
        <w:proofErr w:type="spellStart"/>
        <w:r w:rsidR="00DE5213">
          <w:rPr>
            <w:color w:val="1155CC"/>
            <w:u w:val="single"/>
          </w:rPr>
          <w:t>Bodden</w:t>
        </w:r>
        <w:proofErr w:type="spellEnd"/>
      </w:hyperlink>
      <w:r w:rsidR="00DE5213">
        <w:rPr>
          <w:color w:val="222222"/>
        </w:rPr>
        <w:t>: Head of Claims, General Counsel</w:t>
      </w:r>
    </w:p>
    <w:p w14:paraId="00000025" w14:textId="77777777" w:rsidR="00621A3D" w:rsidRDefault="00E06424">
      <w:pPr>
        <w:shd w:val="clear" w:color="auto" w:fill="FFFFFF"/>
        <w:spacing w:line="240" w:lineRule="auto"/>
        <w:rPr>
          <w:color w:val="222222"/>
        </w:rPr>
      </w:pPr>
      <w:hyperlink r:id="rId13">
        <w:r w:rsidR="00DE5213">
          <w:rPr>
            <w:color w:val="1155CC"/>
            <w:u w:val="single"/>
          </w:rPr>
          <w:t>Ayelet Kutner</w:t>
        </w:r>
      </w:hyperlink>
      <w:r w:rsidR="00DE5213">
        <w:rPr>
          <w:color w:val="222222"/>
        </w:rPr>
        <w:t>: Chief Technology Officer</w:t>
      </w:r>
    </w:p>
    <w:p w14:paraId="00000026" w14:textId="44802BBA" w:rsidR="00621A3D" w:rsidRDefault="00E06424">
      <w:pPr>
        <w:shd w:val="clear" w:color="auto" w:fill="FFFFFF"/>
        <w:spacing w:line="240" w:lineRule="auto"/>
        <w:rPr>
          <w:color w:val="222222"/>
        </w:rPr>
      </w:pPr>
      <w:hyperlink r:id="rId14">
        <w:r w:rsidR="00DE5213">
          <w:rPr>
            <w:color w:val="1155CC"/>
            <w:u w:val="single"/>
          </w:rPr>
          <w:t xml:space="preserve">Joseph </w:t>
        </w:r>
        <w:proofErr w:type="spellStart"/>
        <w:r w:rsidR="00DE5213">
          <w:rPr>
            <w:color w:val="1155CC"/>
            <w:u w:val="single"/>
          </w:rPr>
          <w:t>Schiro</w:t>
        </w:r>
        <w:proofErr w:type="spellEnd"/>
      </w:hyperlink>
      <w:r w:rsidR="00DE5213">
        <w:rPr>
          <w:color w:val="222222"/>
        </w:rPr>
        <w:t>: Head of People</w:t>
      </w:r>
      <w:r w:rsidR="00CC48F4">
        <w:rPr>
          <w:color w:val="222222"/>
        </w:rPr>
        <w:t xml:space="preserve"> </w:t>
      </w:r>
    </w:p>
    <w:p w14:paraId="041A5F88" w14:textId="707C9B74" w:rsidR="00CC48F4" w:rsidRDefault="00E06424">
      <w:pPr>
        <w:shd w:val="clear" w:color="auto" w:fill="FFFFFF"/>
        <w:spacing w:line="240" w:lineRule="auto"/>
        <w:rPr>
          <w:color w:val="222222"/>
        </w:rPr>
      </w:pPr>
      <w:hyperlink r:id="rId15" w:history="1">
        <w:r w:rsidR="00CC48F4">
          <w:rPr>
            <w:rStyle w:val="Hyperlink"/>
          </w:rPr>
          <w:t xml:space="preserve">Thomas </w:t>
        </w:r>
        <w:proofErr w:type="spellStart"/>
        <w:r w:rsidR="00CC48F4">
          <w:rPr>
            <w:rStyle w:val="Hyperlink"/>
          </w:rPr>
          <w:t>De</w:t>
        </w:r>
        <w:r w:rsidR="00CC48F4">
          <w:rPr>
            <w:rStyle w:val="Hyperlink"/>
          </w:rPr>
          <w:t>k</w:t>
        </w:r>
        <w:r w:rsidR="00CC48F4">
          <w:rPr>
            <w:rStyle w:val="Hyperlink"/>
          </w:rPr>
          <w:t>ens</w:t>
        </w:r>
        <w:proofErr w:type="spellEnd"/>
      </w:hyperlink>
      <w:r w:rsidR="00CC48F4">
        <w:rPr>
          <w:color w:val="222222"/>
        </w:rPr>
        <w:t>: Chief Strategy Officer</w:t>
      </w:r>
    </w:p>
    <w:p w14:paraId="00000027" w14:textId="77777777" w:rsidR="00621A3D" w:rsidRDefault="00621A3D">
      <w:pPr>
        <w:shd w:val="clear" w:color="auto" w:fill="FFFFFF"/>
        <w:spacing w:line="240" w:lineRule="auto"/>
        <w:rPr>
          <w:b/>
          <w:color w:val="222222"/>
        </w:rPr>
      </w:pPr>
    </w:p>
    <w:p w14:paraId="00000028" w14:textId="77777777" w:rsidR="00621A3D" w:rsidRDefault="00DE5213">
      <w:pPr>
        <w:shd w:val="clear" w:color="auto" w:fill="FFFFFF"/>
        <w:spacing w:line="240" w:lineRule="auto"/>
        <w:rPr>
          <w:b/>
          <w:color w:val="222222"/>
        </w:rPr>
      </w:pPr>
      <w:r>
        <w:rPr>
          <w:b/>
          <w:color w:val="222222"/>
        </w:rPr>
        <w:t>Top News</w:t>
      </w:r>
    </w:p>
    <w:p w14:paraId="0ADF0CD5" w14:textId="5A88B76F" w:rsidR="00CC48F4" w:rsidRPr="00CC48F4" w:rsidRDefault="00E06424">
      <w:pPr>
        <w:numPr>
          <w:ilvl w:val="0"/>
          <w:numId w:val="1"/>
        </w:numPr>
        <w:shd w:val="clear" w:color="auto" w:fill="FFFFFF"/>
        <w:spacing w:line="240" w:lineRule="auto"/>
        <w:rPr>
          <w:color w:val="222222"/>
        </w:rPr>
      </w:pPr>
      <w:hyperlink r:id="rId16" w:history="1">
        <w:r w:rsidR="00CC48F4" w:rsidRPr="00CC48F4">
          <w:rPr>
            <w:rStyle w:val="Hyperlink"/>
          </w:rPr>
          <w:t>Press Release: At-Bay Closes $20M Extension to Series D; totaling round to $205M</w:t>
        </w:r>
      </w:hyperlink>
    </w:p>
    <w:p w14:paraId="0000002D" w14:textId="65C05E5A" w:rsidR="00621A3D" w:rsidRDefault="00E06424" w:rsidP="00CC48F4">
      <w:pPr>
        <w:numPr>
          <w:ilvl w:val="0"/>
          <w:numId w:val="1"/>
        </w:numPr>
        <w:shd w:val="clear" w:color="auto" w:fill="FFFFFF"/>
        <w:spacing w:line="240" w:lineRule="auto"/>
        <w:rPr>
          <w:color w:val="222222"/>
        </w:rPr>
      </w:pPr>
      <w:hyperlink r:id="rId17" w:history="1">
        <w:r w:rsidR="00CC48F4" w:rsidRPr="00CC48F4">
          <w:rPr>
            <w:rStyle w:val="Hyperlink"/>
          </w:rPr>
          <w:t>Press Release: At-Bay Collaborates with Microsoft to Raise the Bar on SMB Security</w:t>
        </w:r>
      </w:hyperlink>
    </w:p>
    <w:p w14:paraId="1FF09E2E" w14:textId="3378F28E" w:rsidR="00CC48F4" w:rsidRPr="00CC48F4" w:rsidRDefault="00E06424" w:rsidP="00CC48F4">
      <w:pPr>
        <w:numPr>
          <w:ilvl w:val="0"/>
          <w:numId w:val="1"/>
        </w:numPr>
        <w:shd w:val="clear" w:color="auto" w:fill="FFFFFF"/>
        <w:spacing w:line="240" w:lineRule="auto"/>
        <w:rPr>
          <w:color w:val="222222"/>
        </w:rPr>
      </w:pPr>
      <w:hyperlink r:id="rId18" w:history="1">
        <w:r w:rsidR="00CC48F4" w:rsidRPr="00CC48F4">
          <w:rPr>
            <w:rStyle w:val="Hyperlink"/>
          </w:rPr>
          <w:t>Press Release: At-Bay Closes $185 Million Series D, Valuing Company at $1.35 Billion</w:t>
        </w:r>
      </w:hyperlink>
    </w:p>
    <w:sectPr w:rsidR="00CC48F4" w:rsidRPr="00CC48F4">
      <w:pgSz w:w="12240" w:h="15840"/>
      <w:pgMar w:top="54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B502D"/>
    <w:multiLevelType w:val="multilevel"/>
    <w:tmpl w:val="1564FF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2ED7CA3"/>
    <w:multiLevelType w:val="multilevel"/>
    <w:tmpl w:val="A1F0EC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A3D"/>
    <w:rsid w:val="0002387A"/>
    <w:rsid w:val="00427563"/>
    <w:rsid w:val="00490A0D"/>
    <w:rsid w:val="00591DB0"/>
    <w:rsid w:val="00621A3D"/>
    <w:rsid w:val="00AE75CF"/>
    <w:rsid w:val="00CC48F4"/>
    <w:rsid w:val="00DE5213"/>
    <w:rsid w:val="00E06424"/>
    <w:rsid w:val="00E1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2A193F"/>
  <w15:docId w15:val="{D5A257DD-122D-9947-B500-5AD74A32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DE521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52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48F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C4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keeprisk_atbay/" TargetMode="External"/><Relationship Id="rId13" Type="http://schemas.openxmlformats.org/officeDocument/2006/relationships/hyperlink" Target="https://www.linkedin.com/in/ayelet-kutner-shenderov-8745912/" TargetMode="External"/><Relationship Id="rId18" Type="http://schemas.openxmlformats.org/officeDocument/2006/relationships/hyperlink" Target="https://www.at-bay.com/press_releases/series-d/" TargetMode="External"/><Relationship Id="rId3" Type="http://schemas.openxmlformats.org/officeDocument/2006/relationships/styles" Target="styles.xml"/><Relationship Id="rId7" Type="http://schemas.openxmlformats.org/officeDocument/2006/relationships/hyperlink" Target="https://twitter.com/KeepRisk_AtBay" TargetMode="External"/><Relationship Id="rId12" Type="http://schemas.openxmlformats.org/officeDocument/2006/relationships/hyperlink" Target="https://www.linkedin.com/in/tara-bodden-a84a6b13a/" TargetMode="External"/><Relationship Id="rId17" Type="http://schemas.openxmlformats.org/officeDocument/2006/relationships/hyperlink" Target="https://www.at-bay.com/press_releases/at-bay-collaborates-with-microsoft-to-raise-the-bar-on-smb-securit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t-bay.com/press_releases/at-bay-closes-20m-extension-to-series-d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company/at-bay/" TargetMode="External"/><Relationship Id="rId11" Type="http://schemas.openxmlformats.org/officeDocument/2006/relationships/hyperlink" Target="https://www.linkedin.com/in/brett-sadoff-b05332b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in/thomasdekens/" TargetMode="External"/><Relationship Id="rId10" Type="http://schemas.openxmlformats.org/officeDocument/2006/relationships/hyperlink" Target="https://www.linkedin.com/in/romanitskovich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nkedin.com/in/rotemiram/" TargetMode="External"/><Relationship Id="rId14" Type="http://schemas.openxmlformats.org/officeDocument/2006/relationships/hyperlink" Target="https://www.linkedin.com/in/josephschi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Nzt3x0GyfP7Pfo8Ozumac19EKw==">AMUW2mUrzDQ2CmzWcy8480tdn9b9N4J8OMhBsTWw/XOItbUVac49C4fUZpceB2T4FUsp6Dlu9imeYhqZsD0kAB10uINxqXhNwnE/QHcElwr7VJonHs/zC7M=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10</cp:revision>
  <dcterms:created xsi:type="dcterms:W3CDTF">2020-12-15T19:59:00Z</dcterms:created>
  <dcterms:modified xsi:type="dcterms:W3CDTF">2022-05-11T19:51:00Z</dcterms:modified>
</cp:coreProperties>
</file>